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1F6C8" w14:textId="0A353106" w:rsidR="00D17999" w:rsidRDefault="00D17999" w:rsidP="00F801DB">
      <w:pPr>
        <w:spacing w:after="0" w:line="240" w:lineRule="auto"/>
      </w:pPr>
    </w:p>
    <w:p w14:paraId="35A668E7" w14:textId="4C1348D3" w:rsidR="00D17999" w:rsidRDefault="00D17999" w:rsidP="00F801DB">
      <w:pPr>
        <w:spacing w:after="0" w:line="240" w:lineRule="auto"/>
      </w:pPr>
    </w:p>
    <w:p w14:paraId="4209E2F7" w14:textId="77777777" w:rsidR="00D17999" w:rsidRDefault="00D17999" w:rsidP="00D17999">
      <w:pPr>
        <w:spacing w:after="0" w:line="240" w:lineRule="auto"/>
        <w:jc w:val="center"/>
      </w:pPr>
      <w:r>
        <w:t xml:space="preserve">POZIV JAVNOSTI </w:t>
      </w:r>
    </w:p>
    <w:p w14:paraId="1054F2ED" w14:textId="77777777" w:rsidR="00D17999" w:rsidRDefault="00D17999" w:rsidP="00D17999">
      <w:pPr>
        <w:spacing w:after="0" w:line="240" w:lineRule="auto"/>
        <w:jc w:val="center"/>
      </w:pPr>
      <w:r>
        <w:t xml:space="preserve">ZA DOSTAVU PRIJEDLOGA I MIŠLJENJA </w:t>
      </w:r>
    </w:p>
    <w:p w14:paraId="25F835BB" w14:textId="77777777" w:rsidR="00D17999" w:rsidRDefault="00D17999" w:rsidP="00D17999">
      <w:pPr>
        <w:spacing w:after="0" w:line="240" w:lineRule="auto"/>
        <w:jc w:val="center"/>
        <w:rPr>
          <w:bCs/>
        </w:rPr>
      </w:pPr>
      <w:r>
        <w:t xml:space="preserve">O NACRTU ODLUKE </w:t>
      </w:r>
      <w:r w:rsidRPr="0085315C">
        <w:rPr>
          <w:bCs/>
        </w:rPr>
        <w:t xml:space="preserve">O </w:t>
      </w:r>
      <w:r>
        <w:rPr>
          <w:bCs/>
        </w:rPr>
        <w:t>PROMJENI GRANICE</w:t>
      </w:r>
    </w:p>
    <w:p w14:paraId="3E321349" w14:textId="4167150D" w:rsidR="00D17999" w:rsidRPr="00F801DB" w:rsidRDefault="00D17999" w:rsidP="00D17999">
      <w:pPr>
        <w:jc w:val="center"/>
        <w:rPr>
          <w:b/>
        </w:rPr>
      </w:pPr>
      <w:r>
        <w:rPr>
          <w:bCs/>
        </w:rPr>
        <w:t>IZMEĐU GRADA ĐAKOVO I OPĆINE GORJANI</w:t>
      </w:r>
    </w:p>
    <w:p w14:paraId="221AB4E2" w14:textId="77777777" w:rsidR="00D17999" w:rsidRDefault="00D17999" w:rsidP="00D17999">
      <w:pPr>
        <w:spacing w:after="0" w:line="240" w:lineRule="auto"/>
        <w:jc w:val="center"/>
      </w:pPr>
      <w:r>
        <w:t>RAZLOZI DONOŠENJA AKTA</w:t>
      </w:r>
    </w:p>
    <w:p w14:paraId="304C2AF8" w14:textId="426BAD11" w:rsidR="00D17999" w:rsidRPr="000C17BD" w:rsidRDefault="00D17999" w:rsidP="00D17999">
      <w:pPr>
        <w:pStyle w:val="Bezproreda"/>
        <w:jc w:val="both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Na inicijativu Grada Đakova pokrenut je postupak uređivanja granica između Grada Đakova i Općine </w:t>
      </w:r>
      <w:r w:rsidR="00FF4AE7">
        <w:rPr>
          <w:rFonts w:ascii="Times New Roman" w:hAnsi="Times New Roman" w:cs="Times New Roman"/>
          <w:sz w:val="24"/>
          <w:szCs w:val="24"/>
        </w:rPr>
        <w:t>Gorjani</w:t>
      </w:r>
      <w:r>
        <w:rPr>
          <w:rFonts w:ascii="Times New Roman" w:hAnsi="Times New Roman" w:cs="Times New Roman"/>
          <w:sz w:val="24"/>
          <w:szCs w:val="24"/>
        </w:rPr>
        <w:t xml:space="preserve">. Na predmetnom obuhvatu koje administrativno pripada Općini </w:t>
      </w:r>
      <w:r w:rsidR="00FF4AE7">
        <w:rPr>
          <w:rFonts w:ascii="Times New Roman" w:hAnsi="Times New Roman" w:cs="Times New Roman"/>
          <w:sz w:val="24"/>
          <w:szCs w:val="24"/>
        </w:rPr>
        <w:t>Gorjani</w:t>
      </w:r>
      <w:r w:rsidR="006D5C38">
        <w:rPr>
          <w:rFonts w:ascii="Times New Roman" w:hAnsi="Times New Roman" w:cs="Times New Roman"/>
          <w:sz w:val="24"/>
          <w:szCs w:val="24"/>
        </w:rPr>
        <w:t xml:space="preserve"> nalazi se </w:t>
      </w:r>
      <w:r w:rsidR="0019436F">
        <w:rPr>
          <w:rFonts w:ascii="Times New Roman" w:hAnsi="Times New Roman" w:cs="Times New Roman"/>
          <w:sz w:val="24"/>
          <w:szCs w:val="24"/>
        </w:rPr>
        <w:t>nerazvrstana cesta koja služi vlasnicima poljoprivrednog zemljišta sa područja Grada. Kako bi Grad mogao preuzeti obvezu održavanje ceste potrebno je urediti granice između Grada Đakova i Općine Gorjani.</w:t>
      </w:r>
    </w:p>
    <w:p w14:paraId="75194BED" w14:textId="77777777" w:rsidR="00D17999" w:rsidRPr="007C0406" w:rsidRDefault="00D17999" w:rsidP="00D17999">
      <w:pPr>
        <w:spacing w:after="0"/>
        <w:jc w:val="both"/>
        <w:rPr>
          <w:rFonts w:eastAsiaTheme="minorEastAsia" w:cs="Times New Roman"/>
          <w:szCs w:val="24"/>
          <w:lang w:eastAsia="hr-HR"/>
        </w:rPr>
      </w:pPr>
    </w:p>
    <w:p w14:paraId="6682A926" w14:textId="77777777" w:rsidR="00D17999" w:rsidRDefault="00D17999" w:rsidP="00D17999">
      <w:pPr>
        <w:spacing w:after="0" w:line="240" w:lineRule="auto"/>
        <w:jc w:val="center"/>
      </w:pPr>
      <w:r>
        <w:t>CILJEVI PROVOĐENJA SAVJETOVANJA</w:t>
      </w:r>
    </w:p>
    <w:p w14:paraId="3D9FFFEE" w14:textId="26F0CD20" w:rsidR="00D17999" w:rsidRDefault="00D17999" w:rsidP="00D17999">
      <w:pPr>
        <w:spacing w:after="0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>provođenja savjetovanja sa javnošću je upoznavanje javnosti s nacrtom Odluke o promjeni granice između Grada Đakova i Općine Gorjani , dobivanje prijedloga i mišljenja te prihvaćanje zakonitih i stručno utemeljenih prijedloga i mišljenja s obzirom da se nacrt Odluke o promjeni granice između Grada Đakova i Općine Gorjani</w:t>
      </w:r>
      <w:r>
        <w:rPr>
          <w:bCs/>
        </w:rPr>
        <w:t xml:space="preserve"> o</w:t>
      </w:r>
      <w:r>
        <w:rPr>
          <w:rFonts w:cs="Times New Roman"/>
        </w:rPr>
        <w:t>dnosi na pitanja od interesa za građane.</w:t>
      </w:r>
    </w:p>
    <w:p w14:paraId="3E2A213B" w14:textId="77777777" w:rsidR="00D17999" w:rsidRPr="00D41894" w:rsidRDefault="00D17999" w:rsidP="00D17999">
      <w:pPr>
        <w:spacing w:after="0"/>
        <w:ind w:firstLine="708"/>
        <w:jc w:val="both"/>
        <w:rPr>
          <w:rFonts w:cs="Times New Roman"/>
        </w:rPr>
      </w:pPr>
    </w:p>
    <w:p w14:paraId="7149B11E" w14:textId="77777777" w:rsidR="00D17999" w:rsidRDefault="00D17999" w:rsidP="00D17999">
      <w:pPr>
        <w:spacing w:after="0" w:line="240" w:lineRule="auto"/>
        <w:jc w:val="center"/>
      </w:pPr>
      <w:r>
        <w:t>ROK ZA PODNOŠENJE PRIJEDLOGA I MIŠLJENJA</w:t>
      </w:r>
    </w:p>
    <w:p w14:paraId="331CC030" w14:textId="5E92C5AF" w:rsidR="00D17999" w:rsidRDefault="00D17999" w:rsidP="00D17999">
      <w:pPr>
        <w:spacing w:line="240" w:lineRule="auto"/>
        <w:ind w:left="2124" w:firstLine="708"/>
      </w:pPr>
      <w:r>
        <w:t>30</w:t>
      </w:r>
      <w:r w:rsidRPr="00BC1EC3">
        <w:t>.</w:t>
      </w:r>
      <w:r>
        <w:t xml:space="preserve"> rujna 2020.  -  1</w:t>
      </w:r>
      <w:r w:rsidR="006D5C38">
        <w:t>1</w:t>
      </w:r>
      <w:r>
        <w:t>. listopada 2020.</w:t>
      </w:r>
    </w:p>
    <w:p w14:paraId="7105C7AD" w14:textId="77777777" w:rsidR="00D17999" w:rsidRDefault="00D17999" w:rsidP="00D17999">
      <w:pPr>
        <w:spacing w:after="0" w:line="240" w:lineRule="auto"/>
        <w:jc w:val="center"/>
      </w:pPr>
      <w:r>
        <w:t>ADRESA I NAČIN PODNOŠENJA PRIJEDLOGA I MIŠLJENJA</w:t>
      </w:r>
    </w:p>
    <w:p w14:paraId="05CA3AAD" w14:textId="77777777" w:rsidR="00D17999" w:rsidRDefault="00D17999" w:rsidP="00D17999">
      <w:pPr>
        <w:spacing w:after="0" w:line="240" w:lineRule="auto"/>
        <w:jc w:val="both"/>
      </w:pPr>
      <w:r>
        <w:t>Pisani prijedlozi i mišljenja dostavljaju se na adresu elektronske pošte:</w:t>
      </w:r>
    </w:p>
    <w:p w14:paraId="3A39B805" w14:textId="77777777" w:rsidR="00D17999" w:rsidRDefault="00D17999" w:rsidP="00D17999">
      <w:pPr>
        <w:spacing w:after="0" w:line="240" w:lineRule="auto"/>
        <w:jc w:val="both"/>
      </w:pPr>
      <w:r>
        <w:rPr>
          <w:rStyle w:val="Hiperveza"/>
        </w:rPr>
        <w:t>e-savjetovanje@djakovo.hr</w:t>
      </w:r>
      <w:r>
        <w:t xml:space="preserve">  ili putem pošte na adresu: </w:t>
      </w:r>
    </w:p>
    <w:p w14:paraId="535561FF" w14:textId="77777777" w:rsidR="00D17999" w:rsidRDefault="00D17999" w:rsidP="00D17999">
      <w:pPr>
        <w:spacing w:after="0" w:line="240" w:lineRule="auto"/>
        <w:jc w:val="both"/>
      </w:pPr>
      <w:r>
        <w:t>Grad Đakovo, Ured gradonačelnika, Trg dr. F. Tuđmana 4, 31400 Đakovo.</w:t>
      </w:r>
    </w:p>
    <w:p w14:paraId="0D9D46BC" w14:textId="77777777" w:rsidR="00D17999" w:rsidRDefault="00D17999" w:rsidP="00D17999">
      <w:pPr>
        <w:spacing w:after="0" w:line="240" w:lineRule="auto"/>
        <w:jc w:val="both"/>
      </w:pPr>
    </w:p>
    <w:p w14:paraId="65AF5EA1" w14:textId="77777777" w:rsidR="00D17999" w:rsidRDefault="00D17999" w:rsidP="00D17999">
      <w:pPr>
        <w:spacing w:after="0" w:line="240" w:lineRule="auto"/>
        <w:jc w:val="both"/>
      </w:pPr>
      <w:r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14:paraId="13CE3982" w14:textId="77777777" w:rsidR="00D17999" w:rsidRDefault="00D17999" w:rsidP="00D17999">
      <w:pPr>
        <w:spacing w:after="0" w:line="240" w:lineRule="auto"/>
      </w:pPr>
    </w:p>
    <w:p w14:paraId="6980DCBB" w14:textId="0BEF1F6F" w:rsidR="00D17999" w:rsidRDefault="00D17999" w:rsidP="00D17999">
      <w:pPr>
        <w:spacing w:after="0" w:line="240" w:lineRule="auto"/>
      </w:pPr>
      <w:r>
        <w:t>KLASA:</w:t>
      </w:r>
      <w:r w:rsidR="00A75DEC">
        <w:t>008-02/20-01/</w:t>
      </w:r>
      <w:r w:rsidR="00F66B1B">
        <w:t>5</w:t>
      </w:r>
      <w:r>
        <w:t xml:space="preserve"> </w:t>
      </w:r>
    </w:p>
    <w:p w14:paraId="0FA0EE18" w14:textId="59399597" w:rsidR="00D17999" w:rsidRDefault="00D17999" w:rsidP="00D17999">
      <w:pPr>
        <w:spacing w:after="0" w:line="240" w:lineRule="auto"/>
      </w:pPr>
      <w:r>
        <w:t>URBROJ:</w:t>
      </w:r>
      <w:r w:rsidR="00A75DEC">
        <w:t>2121/01-02/01-20-1</w:t>
      </w:r>
    </w:p>
    <w:p w14:paraId="2BDAC15F" w14:textId="4103482D" w:rsidR="00D17999" w:rsidRPr="00FC1660" w:rsidRDefault="00D17999" w:rsidP="00D17999">
      <w:pPr>
        <w:spacing w:after="0" w:line="240" w:lineRule="auto"/>
      </w:pPr>
      <w:r>
        <w:t xml:space="preserve">Đakovo, </w:t>
      </w:r>
      <w:r w:rsidR="00A75DEC">
        <w:t>30. rujna</w:t>
      </w:r>
      <w:r>
        <w:t xml:space="preserve"> 2020. godine</w:t>
      </w:r>
    </w:p>
    <w:p w14:paraId="1ADD9781" w14:textId="77777777" w:rsidR="00D17999" w:rsidRPr="00FC1660" w:rsidRDefault="00D17999" w:rsidP="00F801DB">
      <w:pPr>
        <w:spacing w:after="0" w:line="240" w:lineRule="auto"/>
      </w:pPr>
    </w:p>
    <w:sectPr w:rsidR="00D17999" w:rsidRPr="00FC1660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3DD"/>
    <w:rsid w:val="00095634"/>
    <w:rsid w:val="000B798E"/>
    <w:rsid w:val="000C17BD"/>
    <w:rsid w:val="000E3B00"/>
    <w:rsid w:val="000F01A1"/>
    <w:rsid w:val="000F4882"/>
    <w:rsid w:val="001042DA"/>
    <w:rsid w:val="00127979"/>
    <w:rsid w:val="00162D1C"/>
    <w:rsid w:val="00176756"/>
    <w:rsid w:val="00180FEF"/>
    <w:rsid w:val="0019436F"/>
    <w:rsid w:val="00194593"/>
    <w:rsid w:val="001A0B2D"/>
    <w:rsid w:val="001F45CA"/>
    <w:rsid w:val="001F5B9E"/>
    <w:rsid w:val="001F633E"/>
    <w:rsid w:val="00255B61"/>
    <w:rsid w:val="00260485"/>
    <w:rsid w:val="0026580D"/>
    <w:rsid w:val="00270C59"/>
    <w:rsid w:val="002A52A6"/>
    <w:rsid w:val="002F2493"/>
    <w:rsid w:val="00306D10"/>
    <w:rsid w:val="00350B3B"/>
    <w:rsid w:val="00395FEC"/>
    <w:rsid w:val="003A2C13"/>
    <w:rsid w:val="003C4606"/>
    <w:rsid w:val="00402DB1"/>
    <w:rsid w:val="004064C7"/>
    <w:rsid w:val="00434AFA"/>
    <w:rsid w:val="00440C14"/>
    <w:rsid w:val="004A143E"/>
    <w:rsid w:val="004D74D6"/>
    <w:rsid w:val="0050244E"/>
    <w:rsid w:val="00542A15"/>
    <w:rsid w:val="00596CA1"/>
    <w:rsid w:val="005A0ED6"/>
    <w:rsid w:val="005A67B3"/>
    <w:rsid w:val="005B280B"/>
    <w:rsid w:val="005F1A41"/>
    <w:rsid w:val="006016F0"/>
    <w:rsid w:val="00606424"/>
    <w:rsid w:val="00634DAB"/>
    <w:rsid w:val="006356B0"/>
    <w:rsid w:val="006551E3"/>
    <w:rsid w:val="00682AE2"/>
    <w:rsid w:val="00691FCC"/>
    <w:rsid w:val="006A3DFB"/>
    <w:rsid w:val="006B083A"/>
    <w:rsid w:val="006B21E8"/>
    <w:rsid w:val="006D5C38"/>
    <w:rsid w:val="00700C0F"/>
    <w:rsid w:val="00725517"/>
    <w:rsid w:val="00735CAE"/>
    <w:rsid w:val="007370DD"/>
    <w:rsid w:val="00744339"/>
    <w:rsid w:val="007C0406"/>
    <w:rsid w:val="00816F20"/>
    <w:rsid w:val="00817840"/>
    <w:rsid w:val="0085315C"/>
    <w:rsid w:val="00857DED"/>
    <w:rsid w:val="00865598"/>
    <w:rsid w:val="00871200"/>
    <w:rsid w:val="008C3B2E"/>
    <w:rsid w:val="008D3262"/>
    <w:rsid w:val="008F059B"/>
    <w:rsid w:val="00912DD2"/>
    <w:rsid w:val="00913568"/>
    <w:rsid w:val="00926603"/>
    <w:rsid w:val="00943DFA"/>
    <w:rsid w:val="009559B9"/>
    <w:rsid w:val="00965073"/>
    <w:rsid w:val="00973916"/>
    <w:rsid w:val="009819B0"/>
    <w:rsid w:val="00985A59"/>
    <w:rsid w:val="009B3723"/>
    <w:rsid w:val="009C45FE"/>
    <w:rsid w:val="009D3B53"/>
    <w:rsid w:val="009E2158"/>
    <w:rsid w:val="009E3378"/>
    <w:rsid w:val="009E4F97"/>
    <w:rsid w:val="009F5560"/>
    <w:rsid w:val="00A366CE"/>
    <w:rsid w:val="00A517A2"/>
    <w:rsid w:val="00A71035"/>
    <w:rsid w:val="00A75DEC"/>
    <w:rsid w:val="00AA02D1"/>
    <w:rsid w:val="00AB121F"/>
    <w:rsid w:val="00AB1B65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687F"/>
    <w:rsid w:val="00BC1EC3"/>
    <w:rsid w:val="00BE6E01"/>
    <w:rsid w:val="00C04EB2"/>
    <w:rsid w:val="00C5323A"/>
    <w:rsid w:val="00C651FB"/>
    <w:rsid w:val="00C86ABA"/>
    <w:rsid w:val="00CA6D3F"/>
    <w:rsid w:val="00CC4B4D"/>
    <w:rsid w:val="00CE3958"/>
    <w:rsid w:val="00CF1887"/>
    <w:rsid w:val="00D01458"/>
    <w:rsid w:val="00D0224D"/>
    <w:rsid w:val="00D07B2E"/>
    <w:rsid w:val="00D17999"/>
    <w:rsid w:val="00D228E1"/>
    <w:rsid w:val="00D41894"/>
    <w:rsid w:val="00D41B3A"/>
    <w:rsid w:val="00D4634E"/>
    <w:rsid w:val="00D71017"/>
    <w:rsid w:val="00D77577"/>
    <w:rsid w:val="00DE0E0C"/>
    <w:rsid w:val="00E052E2"/>
    <w:rsid w:val="00E077B0"/>
    <w:rsid w:val="00E42801"/>
    <w:rsid w:val="00E43588"/>
    <w:rsid w:val="00E5248B"/>
    <w:rsid w:val="00EC2619"/>
    <w:rsid w:val="00F02519"/>
    <w:rsid w:val="00F47A4A"/>
    <w:rsid w:val="00F66B1B"/>
    <w:rsid w:val="00F74A26"/>
    <w:rsid w:val="00F801DB"/>
    <w:rsid w:val="00F81999"/>
    <w:rsid w:val="00FA17A8"/>
    <w:rsid w:val="00FB2B14"/>
    <w:rsid w:val="00FE22EF"/>
    <w:rsid w:val="00FE23B1"/>
    <w:rsid w:val="00FF4AE7"/>
    <w:rsid w:val="00FF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3F86"/>
  <w15:docId w15:val="{024302E1-9BAF-4849-87AD-E3FAA398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109</cp:revision>
  <cp:lastPrinted>2019-08-21T11:13:00Z</cp:lastPrinted>
  <dcterms:created xsi:type="dcterms:W3CDTF">2018-01-04T10:29:00Z</dcterms:created>
  <dcterms:modified xsi:type="dcterms:W3CDTF">2020-09-30T07:17:00Z</dcterms:modified>
</cp:coreProperties>
</file>