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2970D869" w14:textId="77777777" w:rsidR="00331A49" w:rsidRDefault="00C870AD" w:rsidP="004B1177">
      <w:pPr>
        <w:spacing w:after="0" w:line="240" w:lineRule="auto"/>
        <w:jc w:val="center"/>
      </w:pPr>
      <w:r>
        <w:t>ZA DOSTAVU PRIJEDLOGA I MIŠLJENJA</w:t>
      </w:r>
      <w:r w:rsidR="00331A49">
        <w:t xml:space="preserve"> </w:t>
      </w:r>
      <w:r>
        <w:t xml:space="preserve">O </w:t>
      </w:r>
    </w:p>
    <w:p w14:paraId="3F398078" w14:textId="7752D4DF" w:rsidR="00057F0E" w:rsidRDefault="00C870AD" w:rsidP="004B1177">
      <w:pPr>
        <w:spacing w:after="0" w:line="240" w:lineRule="auto"/>
        <w:jc w:val="center"/>
        <w:rPr>
          <w:bCs/>
        </w:rPr>
      </w:pPr>
      <w:r>
        <w:t xml:space="preserve">NACRTU </w:t>
      </w:r>
      <w:r w:rsidR="00FC72E2">
        <w:t>PROGRAMA DODJELE POTPORA MALE VRIJEDNOSTI POLJOPRIVREDNICIMA NA PODRUČJU GRADA ĐAKOVA KAO POMOĆ ZA UBLAŽAVANJE POSLJEDICA PRIRODNE NEPOGODE SUŠE ZA 2024. GODINU</w:t>
      </w:r>
    </w:p>
    <w:p w14:paraId="09F07046" w14:textId="77777777" w:rsidR="003B2FC9" w:rsidRPr="00F801DB" w:rsidRDefault="003B2FC9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02223EFB" w14:textId="687E1D20" w:rsidR="00845A10" w:rsidRPr="0065223E" w:rsidRDefault="00FC72E2" w:rsidP="00845A1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2E2">
        <w:rPr>
          <w:rFonts w:ascii="Times New Roman" w:eastAsia="Calibri" w:hAnsi="Times New Roman" w:cs="Times New Roman"/>
          <w:sz w:val="24"/>
          <w:szCs w:val="24"/>
          <w:lang w:bidi="ar-SA"/>
        </w:rPr>
        <w:t>Predmet ovoga Programa je dodjela potpora male vrijednosti poljoprivrednicima kao pomoć za ublažavanje posljedica prirodne nepogode suše na području Grada Đakova u obliku bespovratnih sredstava, a u skladu s odredbom iz točke III. Odluk</w:t>
      </w:r>
      <w:r>
        <w:rPr>
          <w:rFonts w:ascii="Times New Roman" w:eastAsia="Calibri" w:hAnsi="Times New Roman" w:cs="Times New Roman"/>
          <w:sz w:val="24"/>
          <w:szCs w:val="24"/>
          <w:lang w:bidi="ar-SA"/>
        </w:rPr>
        <w:t>e</w:t>
      </w:r>
      <w:r w:rsidRPr="00FC72E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Vlade Republike Hrvatske o pomoći za ublažavanje i djelomično uklanjanje posljedica prirodne nepogode suše na prinosima za 2024. godinu</w:t>
      </w:r>
      <w:r w:rsidR="005F5578">
        <w:rPr>
          <w:rFonts w:ascii="Times New Roman" w:eastAsia="Calibri" w:hAnsi="Times New Roman" w:cs="Times New Roman"/>
          <w:sz w:val="24"/>
          <w:szCs w:val="24"/>
          <w:lang w:bidi="ar-SA"/>
        </w:rPr>
        <w:t>,</w:t>
      </w:r>
      <w:r w:rsidRPr="00FC72E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</w:t>
      </w:r>
      <w:r w:rsidRPr="00FC72E2">
        <w:rPr>
          <w:rFonts w:ascii="Times New Roman" w:eastAsia="Times New Roman" w:hAnsi="Times New Roman" w:cs="Times New Roman"/>
          <w:sz w:val="24"/>
          <w:szCs w:val="24"/>
          <w:lang w:bidi="ar-SA"/>
        </w:rPr>
        <w:t>KLASA: 022-03/25-04/361, URBROJ: 50301-27/22-25-3</w:t>
      </w:r>
      <w:r w:rsidRPr="00FC72E2">
        <w:rPr>
          <w:rFonts w:ascii="Times New Roman" w:eastAsia="Calibri" w:hAnsi="Times New Roman" w:cs="Times New Roman"/>
          <w:sz w:val="24"/>
          <w:szCs w:val="24"/>
          <w:lang w:bidi="ar-SA"/>
        </w:rPr>
        <w:t>. Prema navedenoj točki jedinice lokalne samouprave su obvezne u suradnji i koordinaciji s Ministarstvom poljoprivrede, šumarstva i ribarstva izraditi programe potpore male vrijednosti (</w:t>
      </w:r>
      <w:r w:rsidRPr="00FC72E2">
        <w:rPr>
          <w:rFonts w:ascii="Times New Roman" w:eastAsia="Calibri" w:hAnsi="Times New Roman" w:cs="Times New Roman"/>
          <w:i/>
          <w:sz w:val="24"/>
          <w:szCs w:val="24"/>
          <w:lang w:bidi="ar-SA"/>
        </w:rPr>
        <w:t>de minimis</w:t>
      </w:r>
      <w:r w:rsidRPr="00FC72E2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jedinice lokalne samouprave iz Priloga I. </w:t>
      </w:r>
      <w:r w:rsidR="00C275EB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navedene </w:t>
      </w:r>
      <w:r w:rsidRPr="00FC72E2">
        <w:rPr>
          <w:rFonts w:ascii="Times New Roman" w:eastAsia="Calibri" w:hAnsi="Times New Roman" w:cs="Times New Roman"/>
          <w:sz w:val="24"/>
          <w:szCs w:val="24"/>
          <w:lang w:bidi="ar-SA"/>
        </w:rPr>
        <w:t>Odluke Vlade Republike Hrvatske dostavile Ministarstvu</w:t>
      </w:r>
      <w:r w:rsidR="00E73F57">
        <w:rPr>
          <w:rFonts w:ascii="Times New Roman" w:eastAsia="Calibri" w:hAnsi="Times New Roman" w:cs="Times New Roman"/>
          <w:sz w:val="24"/>
          <w:szCs w:val="24"/>
          <w:lang w:bidi="ar-SA"/>
        </w:rPr>
        <w:t xml:space="preserve"> poljoprivrede, šumarstva i ribarstva.</w:t>
      </w: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4E0F7329" w14:textId="7926BC3A" w:rsidR="00C870AD" w:rsidRDefault="00C870AD" w:rsidP="00331A49">
      <w:pPr>
        <w:spacing w:after="0" w:line="240" w:lineRule="auto"/>
        <w:ind w:firstLine="708"/>
        <w:jc w:val="both"/>
        <w:rPr>
          <w:rFonts w:cs="Times New Roman"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E73F57">
        <w:rPr>
          <w:rFonts w:cs="Times New Roman"/>
        </w:rPr>
        <w:t xml:space="preserve">Programa dodjele potpora male vrijednosti poljoprivrednicima na području </w:t>
      </w:r>
      <w:r w:rsidR="0023358D">
        <w:rPr>
          <w:rFonts w:cs="Times New Roman"/>
        </w:rPr>
        <w:t>Grada Đakova kao pomoć za ublažavanje posljedica prirodne nepogode suše za 2024. godinu</w:t>
      </w:r>
      <w:r>
        <w:rPr>
          <w:rFonts w:cs="Times New Roman"/>
        </w:rPr>
        <w:t xml:space="preserve">, dobivanje prijedloga i mišljenja te prihvaćanje zakonitih i stručno utemeljenih prijedloga i mišljenja s obzirom da se </w:t>
      </w:r>
      <w:r w:rsidR="004421CE">
        <w:rPr>
          <w:rFonts w:cs="Times New Roman"/>
        </w:rPr>
        <w:t>dokument</w:t>
      </w:r>
      <w:r w:rsidR="004B1177">
        <w:rPr>
          <w:rFonts w:cs="Times New Roman"/>
          <w:szCs w:val="24"/>
        </w:rPr>
        <w:t xml:space="preserve"> </w:t>
      </w:r>
      <w:r>
        <w:rPr>
          <w:bCs/>
        </w:rPr>
        <w:t>o</w:t>
      </w:r>
      <w:r>
        <w:rPr>
          <w:rFonts w:cs="Times New Roman"/>
        </w:rPr>
        <w:t>dnosi na pitanja od interesa za građane.</w:t>
      </w:r>
    </w:p>
    <w:p w14:paraId="429DD12D" w14:textId="77777777" w:rsidR="00845A10" w:rsidRDefault="00845A10" w:rsidP="00331A49">
      <w:pPr>
        <w:spacing w:after="0" w:line="240" w:lineRule="auto"/>
        <w:ind w:firstLine="708"/>
        <w:jc w:val="both"/>
        <w:rPr>
          <w:rFonts w:cs="Times New Roman"/>
        </w:rPr>
      </w:pPr>
    </w:p>
    <w:p w14:paraId="0402D81B" w14:textId="77777777" w:rsidR="0023358D" w:rsidRDefault="00C870AD" w:rsidP="0023358D">
      <w:pPr>
        <w:spacing w:after="0" w:line="240" w:lineRule="auto"/>
        <w:jc w:val="center"/>
      </w:pPr>
      <w:r>
        <w:t>ROK ZA PODNOŠENJE PRIJEDLOGA I MIŠLJENJA</w:t>
      </w:r>
    </w:p>
    <w:p w14:paraId="700E05A9" w14:textId="679428AD" w:rsidR="00C870AD" w:rsidRDefault="00B663CB" w:rsidP="0023358D">
      <w:pPr>
        <w:spacing w:after="0" w:line="240" w:lineRule="auto"/>
        <w:jc w:val="center"/>
      </w:pPr>
      <w:r>
        <w:t>10</w:t>
      </w:r>
      <w:r w:rsidR="0023358D">
        <w:t>. listopada 2025. godine - 2</w:t>
      </w:r>
      <w:r>
        <w:t>5</w:t>
      </w:r>
      <w:r w:rsidR="0023358D">
        <w:t>. listopada 2025. godine</w:t>
      </w:r>
    </w:p>
    <w:p w14:paraId="54127F00" w14:textId="77777777" w:rsidR="0023358D" w:rsidRDefault="0023358D" w:rsidP="0023358D">
      <w:pPr>
        <w:spacing w:after="0" w:line="240" w:lineRule="auto"/>
        <w:jc w:val="center"/>
      </w:pP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5F90DAAC" w14:textId="728F3C36" w:rsidR="00C870AD" w:rsidRDefault="00C870AD" w:rsidP="004421CE">
      <w:pPr>
        <w:spacing w:after="0" w:line="240" w:lineRule="auto"/>
        <w:ind w:firstLine="708"/>
        <w:jc w:val="both"/>
      </w:pPr>
      <w:r>
        <w:t>Pisani prijedlozi i mišljenja dostavljaju se na adresu elektronske pošte:</w:t>
      </w:r>
      <w:r w:rsidR="00E73F57">
        <w:t xml:space="preserve">                                            </w:t>
      </w:r>
      <w:r w:rsidR="00331A49">
        <w:t xml:space="preserve"> </w:t>
      </w:r>
      <w:r>
        <w:rPr>
          <w:rStyle w:val="Hiperveza"/>
        </w:rPr>
        <w:t>e-savjetovanje@djakovo.hr</w:t>
      </w:r>
      <w:r>
        <w:t xml:space="preserve"> ili putem pošte na adresu: Grad Đakovo, Ured gradonačelnika, </w:t>
      </w:r>
      <w:r w:rsidR="0023358D">
        <w:t xml:space="preserve">    </w:t>
      </w:r>
      <w:r>
        <w:t>Trg dr. F. Tuđmana 4, 31400 Đakovo.</w:t>
      </w:r>
    </w:p>
    <w:p w14:paraId="53E1E813" w14:textId="00F6BB27" w:rsidR="00C870AD" w:rsidRDefault="00C870AD" w:rsidP="004421CE">
      <w:pPr>
        <w:spacing w:after="0" w:line="240" w:lineRule="auto"/>
        <w:ind w:firstLine="708"/>
        <w:jc w:val="both"/>
      </w:pPr>
      <w:r>
        <w:t>Sukladno članku 11. stavku 4. Zakona o pravu na pristup informacijama (Narodne novine, broj 25/13</w:t>
      </w:r>
      <w:r w:rsidR="004421CE">
        <w:t xml:space="preserve">, </w:t>
      </w:r>
      <w:r>
        <w:t>85/15</w:t>
      </w:r>
      <w:r w:rsidR="004421CE">
        <w:t xml:space="preserve"> i 69/22</w:t>
      </w:r>
      <w: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77E72540" w14:textId="77777777" w:rsidR="00845A10" w:rsidRDefault="00845A10" w:rsidP="00C870AD">
      <w:pPr>
        <w:spacing w:after="0" w:line="240" w:lineRule="auto"/>
        <w:jc w:val="both"/>
      </w:pPr>
    </w:p>
    <w:p w14:paraId="2F14C3B9" w14:textId="77777777" w:rsidR="00845A10" w:rsidRDefault="00845A10" w:rsidP="00C870AD">
      <w:pPr>
        <w:spacing w:after="0" w:line="240" w:lineRule="auto"/>
        <w:jc w:val="both"/>
      </w:pPr>
    </w:p>
    <w:p w14:paraId="0035451B" w14:textId="3C0FA075" w:rsidR="00C870AD" w:rsidRDefault="00C870AD" w:rsidP="00C870AD">
      <w:pPr>
        <w:spacing w:after="0" w:line="240" w:lineRule="auto"/>
      </w:pPr>
      <w:r>
        <w:t xml:space="preserve">KLASA: </w:t>
      </w:r>
      <w:r w:rsidR="0040394A">
        <w:t>013-02/25-01/6</w:t>
      </w:r>
    </w:p>
    <w:p w14:paraId="16A8CF2A" w14:textId="5056164E" w:rsidR="00C870AD" w:rsidRDefault="00C870AD" w:rsidP="00C870AD">
      <w:pPr>
        <w:spacing w:after="0" w:line="240" w:lineRule="auto"/>
      </w:pPr>
      <w:r>
        <w:t>URBROJ:</w:t>
      </w:r>
      <w:r w:rsidR="00B911E6">
        <w:t xml:space="preserve"> </w:t>
      </w:r>
      <w:r w:rsidR="0040394A">
        <w:t>2158-4-02-02/4-25-1</w:t>
      </w:r>
    </w:p>
    <w:p w14:paraId="65203421" w14:textId="6C8D2594" w:rsidR="00C870AD" w:rsidRDefault="00C870AD" w:rsidP="00C870AD">
      <w:pPr>
        <w:spacing w:after="0" w:line="240" w:lineRule="auto"/>
      </w:pPr>
      <w:r>
        <w:t>Đakovo,</w:t>
      </w:r>
      <w:r w:rsidR="00331A49">
        <w:t xml:space="preserve"> </w:t>
      </w:r>
      <w:r w:rsidR="0040394A">
        <w:t>10</w:t>
      </w:r>
      <w:r w:rsidR="00F36E50">
        <w:t>. listopada 2025. godine</w:t>
      </w:r>
    </w:p>
    <w:sectPr w:rsidR="00C8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47726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198C"/>
    <w:rsid w:val="000A682A"/>
    <w:rsid w:val="000F09BA"/>
    <w:rsid w:val="0023358D"/>
    <w:rsid w:val="00236B2A"/>
    <w:rsid w:val="00264B5C"/>
    <w:rsid w:val="002A5BB8"/>
    <w:rsid w:val="002B2399"/>
    <w:rsid w:val="003030DC"/>
    <w:rsid w:val="0032672E"/>
    <w:rsid w:val="00331A49"/>
    <w:rsid w:val="003329B2"/>
    <w:rsid w:val="003736ED"/>
    <w:rsid w:val="003B2FC9"/>
    <w:rsid w:val="0040394A"/>
    <w:rsid w:val="004421CE"/>
    <w:rsid w:val="004616D0"/>
    <w:rsid w:val="004B1177"/>
    <w:rsid w:val="00550609"/>
    <w:rsid w:val="005F5578"/>
    <w:rsid w:val="00617C58"/>
    <w:rsid w:val="006F458C"/>
    <w:rsid w:val="007A2DFE"/>
    <w:rsid w:val="0081742A"/>
    <w:rsid w:val="00845A10"/>
    <w:rsid w:val="00896512"/>
    <w:rsid w:val="008D432A"/>
    <w:rsid w:val="00A4707A"/>
    <w:rsid w:val="00A90F3E"/>
    <w:rsid w:val="00AA0DA4"/>
    <w:rsid w:val="00B205FF"/>
    <w:rsid w:val="00B52DF0"/>
    <w:rsid w:val="00B663CB"/>
    <w:rsid w:val="00B911E6"/>
    <w:rsid w:val="00B974E5"/>
    <w:rsid w:val="00C275EB"/>
    <w:rsid w:val="00C62527"/>
    <w:rsid w:val="00C816F8"/>
    <w:rsid w:val="00C870AD"/>
    <w:rsid w:val="00D2646D"/>
    <w:rsid w:val="00D9721E"/>
    <w:rsid w:val="00DC1421"/>
    <w:rsid w:val="00E73F57"/>
    <w:rsid w:val="00F1706F"/>
    <w:rsid w:val="00F36E50"/>
    <w:rsid w:val="00FB257C"/>
    <w:rsid w:val="00F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617C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17C58"/>
    <w:rPr>
      <w:rFonts w:ascii="Calibri" w:eastAsia="Calibri" w:hAnsi="Calibri" w:cs="Calibri"/>
      <w:sz w:val="24"/>
      <w:szCs w:val="24"/>
    </w:rPr>
  </w:style>
  <w:style w:type="paragraph" w:styleId="Odlomakpopisa">
    <w:name w:val="List Paragraph"/>
    <w:basedOn w:val="Normal"/>
    <w:uiPriority w:val="1"/>
    <w:qFormat/>
    <w:rsid w:val="00331A49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9</cp:revision>
  <cp:lastPrinted>2025-10-09T06:52:00Z</cp:lastPrinted>
  <dcterms:created xsi:type="dcterms:W3CDTF">2024-03-06T07:21:00Z</dcterms:created>
  <dcterms:modified xsi:type="dcterms:W3CDTF">2025-10-10T10:57:00Z</dcterms:modified>
</cp:coreProperties>
</file>