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354732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49F26242" w14:textId="71C17ABE" w:rsidR="00E42C75" w:rsidRPr="00E42C75" w:rsidRDefault="00C8782F" w:rsidP="001F3D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NACRTU </w:t>
      </w:r>
      <w:r w:rsidR="004D4B9B" w:rsidRPr="004D4B9B">
        <w:rPr>
          <w:rFonts w:ascii="Times New Roman" w:hAnsi="Times New Roman" w:cs="Times New Roman"/>
          <w:b/>
          <w:bCs/>
          <w:sz w:val="24"/>
          <w:szCs w:val="24"/>
        </w:rPr>
        <w:t>ODLUKE</w:t>
      </w:r>
      <w:r w:rsidR="00E42C75" w:rsidRPr="00E42C75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1F3DFE" w:rsidRPr="001F3DFE">
        <w:rPr>
          <w:rFonts w:ascii="Times New Roman" w:hAnsi="Times New Roman" w:cs="Times New Roman"/>
          <w:b/>
          <w:bCs/>
          <w:sz w:val="24"/>
          <w:szCs w:val="24"/>
        </w:rPr>
        <w:t>GRADSKIM POREZIMA GRADA ĐAKOVA</w:t>
      </w: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4BB5CC20" w14:textId="27A44A16" w:rsidR="00E42C75" w:rsidRDefault="000B7A9A" w:rsidP="00E42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NACRT </w:t>
            </w:r>
            <w:r w:rsidR="004D4B9B" w:rsidRPr="004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</w:t>
            </w:r>
            <w:r w:rsidR="00C26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1F3DFE" w:rsidRPr="001F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GRADSKIM POREZIMA GRADA ĐAKOVA</w:t>
            </w:r>
          </w:p>
          <w:p w14:paraId="35D2A947" w14:textId="6F80BFD1" w:rsidR="00FD097F" w:rsidRPr="00A07D99" w:rsidRDefault="00FD097F" w:rsidP="00C26FB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33755D01" w14:textId="156B9127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26FB4">
              <w:rPr>
                <w:rFonts w:ascii="Times New Roman" w:hAnsi="Times New Roman" w:cs="Times New Roman"/>
                <w:lang w:val="hr-HR"/>
              </w:rPr>
              <w:t>1</w:t>
            </w:r>
            <w:r w:rsidR="001F3DFE">
              <w:rPr>
                <w:rFonts w:ascii="Times New Roman" w:hAnsi="Times New Roman" w:cs="Times New Roman"/>
                <w:lang w:val="hr-HR"/>
              </w:rPr>
              <w:t>7</w:t>
            </w:r>
            <w:r w:rsidR="00C26FB4">
              <w:rPr>
                <w:rFonts w:ascii="Times New Roman" w:hAnsi="Times New Roman" w:cs="Times New Roman"/>
                <w:lang w:val="hr-HR"/>
              </w:rPr>
              <w:t>. siječnja 2025.g.</w:t>
            </w:r>
          </w:p>
        </w:tc>
        <w:tc>
          <w:tcPr>
            <w:tcW w:w="4644" w:type="dxa"/>
          </w:tcPr>
          <w:p w14:paraId="387DBDDA" w14:textId="1E1F6B6F" w:rsidR="00FD097F" w:rsidRPr="00A07D99" w:rsidRDefault="00FD097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26FB4">
              <w:rPr>
                <w:rFonts w:ascii="Times New Roman" w:hAnsi="Times New Roman" w:cs="Times New Roman"/>
                <w:lang w:val="hr-HR"/>
              </w:rPr>
              <w:t>1</w:t>
            </w:r>
            <w:r w:rsidR="001F3DFE">
              <w:rPr>
                <w:rFonts w:ascii="Times New Roman" w:hAnsi="Times New Roman" w:cs="Times New Roman"/>
                <w:lang w:val="hr-HR"/>
              </w:rPr>
              <w:t>7</w:t>
            </w:r>
            <w:r w:rsidR="00C26FB4">
              <w:rPr>
                <w:rFonts w:ascii="Times New Roman" w:hAnsi="Times New Roman" w:cs="Times New Roman"/>
                <w:lang w:val="hr-HR"/>
              </w:rPr>
              <w:t>. veljače 2025.g.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453C37B2" w14:textId="77777777" w:rsidR="00E539BA" w:rsidRDefault="00E539BA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Đakovo,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Đakovo.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0F70BF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0F70BF"/>
    <w:rsid w:val="00180FEF"/>
    <w:rsid w:val="001A6188"/>
    <w:rsid w:val="001E1AE1"/>
    <w:rsid w:val="001F3DFE"/>
    <w:rsid w:val="002A52A6"/>
    <w:rsid w:val="002E5825"/>
    <w:rsid w:val="002F175C"/>
    <w:rsid w:val="00354732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6E13D1"/>
    <w:rsid w:val="007101EB"/>
    <w:rsid w:val="007F1AFB"/>
    <w:rsid w:val="00857DED"/>
    <w:rsid w:val="00871200"/>
    <w:rsid w:val="00943DFA"/>
    <w:rsid w:val="00983CD2"/>
    <w:rsid w:val="009E01DD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B74581"/>
    <w:rsid w:val="00C26FB4"/>
    <w:rsid w:val="00C349BD"/>
    <w:rsid w:val="00C57541"/>
    <w:rsid w:val="00C86516"/>
    <w:rsid w:val="00C8782F"/>
    <w:rsid w:val="00CA6F3A"/>
    <w:rsid w:val="00CE4905"/>
    <w:rsid w:val="00D12844"/>
    <w:rsid w:val="00D36A2B"/>
    <w:rsid w:val="00D87264"/>
    <w:rsid w:val="00DE4BA3"/>
    <w:rsid w:val="00E42C75"/>
    <w:rsid w:val="00E47DE7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75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Zrinka </cp:lastModifiedBy>
  <cp:revision>3</cp:revision>
  <cp:lastPrinted>2020-10-30T11:15:00Z</cp:lastPrinted>
  <dcterms:created xsi:type="dcterms:W3CDTF">2025-01-10T12:09:00Z</dcterms:created>
  <dcterms:modified xsi:type="dcterms:W3CDTF">2025-01-17T10:23:00Z</dcterms:modified>
</cp:coreProperties>
</file>