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192FCB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192FCB">
      <w:pPr>
        <w:spacing w:after="0" w:line="240" w:lineRule="auto"/>
        <w:jc w:val="center"/>
      </w:pPr>
      <w:r>
        <w:t xml:space="preserve">ZA DOSTAVU PRIJEDLOGA I MIŠLJENJA </w:t>
      </w:r>
    </w:p>
    <w:p w14:paraId="62151F04" w14:textId="77777777" w:rsidR="00D9500A" w:rsidRPr="00192FCB" w:rsidRDefault="00C870AD" w:rsidP="00192FCB">
      <w:pPr>
        <w:spacing w:after="0"/>
        <w:jc w:val="center"/>
        <w:rPr>
          <w:rFonts w:cs="Times New Roman"/>
          <w:szCs w:val="24"/>
        </w:rPr>
      </w:pPr>
      <w:r>
        <w:t xml:space="preserve">O NACRTU ODLUKE </w:t>
      </w:r>
      <w:r w:rsidRPr="0085315C">
        <w:rPr>
          <w:bCs/>
        </w:rPr>
        <w:t xml:space="preserve">O </w:t>
      </w:r>
      <w:r w:rsidR="00D9500A" w:rsidRPr="00192FCB">
        <w:rPr>
          <w:rFonts w:cs="Times New Roman"/>
          <w:szCs w:val="24"/>
        </w:rPr>
        <w:t>PROVEDBI PROJEKTA ZAMJENE KROVNIH</w:t>
      </w:r>
    </w:p>
    <w:p w14:paraId="5F53D2B0" w14:textId="77777777" w:rsidR="00D9500A" w:rsidRPr="00192FCB" w:rsidRDefault="00D9500A" w:rsidP="00192FCB">
      <w:pPr>
        <w:spacing w:after="0"/>
        <w:jc w:val="center"/>
        <w:rPr>
          <w:rFonts w:cs="Times New Roman"/>
          <w:szCs w:val="24"/>
        </w:rPr>
      </w:pPr>
      <w:r w:rsidRPr="00192FCB">
        <w:rPr>
          <w:rFonts w:cs="Times New Roman"/>
          <w:szCs w:val="24"/>
        </w:rPr>
        <w:t xml:space="preserve"> POKROVA KOJI SADRŽE AZBEST I ZBRINJAVANJA (ODVOZA) AZBESTNIH </w:t>
      </w:r>
    </w:p>
    <w:p w14:paraId="2DC69BE8" w14:textId="77777777" w:rsidR="00D9500A" w:rsidRPr="00192FCB" w:rsidRDefault="00D9500A" w:rsidP="00192FCB">
      <w:pPr>
        <w:spacing w:after="0"/>
        <w:jc w:val="center"/>
        <w:rPr>
          <w:rFonts w:cs="Times New Roman"/>
          <w:szCs w:val="24"/>
        </w:rPr>
      </w:pPr>
      <w:r w:rsidRPr="00192FCB">
        <w:rPr>
          <w:rFonts w:cs="Times New Roman"/>
          <w:szCs w:val="24"/>
        </w:rPr>
        <w:t>PLOČA S LOKACIJA NA PODRUČJU GRADA ĐAKOVA</w:t>
      </w:r>
    </w:p>
    <w:p w14:paraId="3F398078" w14:textId="3757D153" w:rsidR="00057F0E" w:rsidRDefault="00057F0E" w:rsidP="00D9500A">
      <w:pPr>
        <w:spacing w:after="0" w:line="240" w:lineRule="auto"/>
        <w:jc w:val="center"/>
        <w:rPr>
          <w:bCs/>
        </w:rPr>
      </w:pP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2EBDE708" w14:textId="77777777" w:rsidR="00DA4D5D" w:rsidRDefault="005707F4" w:rsidP="00B974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Pravilnikom o građevnom otpadu i otpadu koji sadrži azbest (Narodne novine broj</w:t>
      </w:r>
      <w:r w:rsidR="00C87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69/16) u članku 27. stavak 1. propisano je da su jedinice lokalne samouprave obvezne sudjelovati u sustavu </w:t>
      </w:r>
      <w:r w:rsidR="00DA4D5D">
        <w:rPr>
          <w:rFonts w:ascii="Times New Roman" w:hAnsi="Times New Roman" w:cs="Times New Roman"/>
          <w:sz w:val="24"/>
          <w:szCs w:val="24"/>
        </w:rPr>
        <w:t>sakupljanja građevnog i azbestnog otpada.</w:t>
      </w:r>
    </w:p>
    <w:p w14:paraId="5F391987" w14:textId="18459C49" w:rsidR="005707F4" w:rsidRDefault="00DA4D5D" w:rsidP="00B974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Odluka se donosi s ciljem zaštite zdravlja ljudi i provođenja obveza definiranih propisima koji se odnose na zbrinjavanje azbesta.</w:t>
      </w:r>
      <w:r w:rsidR="000358EF">
        <w:rPr>
          <w:rFonts w:ascii="Times New Roman" w:hAnsi="Times New Roman" w:cs="Times New Roman"/>
          <w:sz w:val="24"/>
          <w:szCs w:val="24"/>
        </w:rPr>
        <w:tab/>
      </w:r>
    </w:p>
    <w:p w14:paraId="017F3DA4" w14:textId="41896CEB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785C2729" w:rsidR="00C870AD" w:rsidRPr="00585808" w:rsidRDefault="00C870AD" w:rsidP="00585808">
      <w:pPr>
        <w:jc w:val="both"/>
        <w:rPr>
          <w:rFonts w:ascii="Times-Bold" w:hAnsi="Times-Bold"/>
          <w:bCs/>
          <w:color w:val="000000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2B2399">
        <w:rPr>
          <w:rFonts w:cs="Times New Roman"/>
        </w:rPr>
        <w:t xml:space="preserve">Odluke </w:t>
      </w:r>
      <w:r w:rsidR="00585808" w:rsidRPr="003A3E17">
        <w:rPr>
          <w:rFonts w:ascii="Times-Bold" w:hAnsi="Times-Bold"/>
          <w:bCs/>
          <w:color w:val="000000"/>
        </w:rPr>
        <w:t>o provedbi</w:t>
      </w:r>
      <w:r w:rsidR="00585808">
        <w:rPr>
          <w:rFonts w:ascii="Times-Bold" w:hAnsi="Times-Bold"/>
          <w:bCs/>
          <w:color w:val="000000"/>
        </w:rPr>
        <w:t xml:space="preserve"> </w:t>
      </w:r>
      <w:r w:rsidR="00585808" w:rsidRPr="003A3E17">
        <w:rPr>
          <w:rFonts w:ascii="Times-Bold" w:hAnsi="Times-Bold"/>
          <w:bCs/>
          <w:color w:val="000000"/>
        </w:rPr>
        <w:t>projekta</w:t>
      </w:r>
      <w:r w:rsidR="00585808">
        <w:rPr>
          <w:rFonts w:ascii="Times-Bold" w:hAnsi="Times-Bold"/>
          <w:bCs/>
          <w:color w:val="000000"/>
        </w:rPr>
        <w:t xml:space="preserve"> </w:t>
      </w:r>
      <w:r w:rsidR="00585808" w:rsidRPr="003A3E17">
        <w:rPr>
          <w:rFonts w:ascii="Times-Bold" w:hAnsi="Times-Bold"/>
          <w:bCs/>
          <w:color w:val="000000"/>
        </w:rPr>
        <w:t>zamjene krovnih pokrova koji sadrže azbest</w:t>
      </w:r>
      <w:r w:rsidR="00585808">
        <w:rPr>
          <w:rFonts w:ascii="Times-Bold" w:hAnsi="Times-Bold"/>
          <w:bCs/>
          <w:color w:val="000000"/>
        </w:rPr>
        <w:t xml:space="preserve"> </w:t>
      </w:r>
      <w:r w:rsidR="00585808" w:rsidRPr="003A3E17">
        <w:rPr>
          <w:rFonts w:ascii="Times-Bold" w:hAnsi="Times-Bold"/>
          <w:bCs/>
          <w:color w:val="000000"/>
        </w:rPr>
        <w:t>i zbrinjavanja (odvoza) azbestnih plo</w:t>
      </w:r>
      <w:r w:rsidR="00585808" w:rsidRPr="003A3E17">
        <w:rPr>
          <w:rFonts w:ascii="TimesNewRoman" w:hAnsi="TimesNewRoman"/>
          <w:bCs/>
          <w:color w:val="000000"/>
        </w:rPr>
        <w:t>č</w:t>
      </w:r>
      <w:r w:rsidR="00585808">
        <w:rPr>
          <w:rFonts w:ascii="Times-Bold" w:hAnsi="Times-Bold"/>
          <w:bCs/>
          <w:color w:val="000000"/>
        </w:rPr>
        <w:t>a</w:t>
      </w:r>
      <w:r w:rsidR="00585808" w:rsidRPr="003A3E17">
        <w:rPr>
          <w:rFonts w:ascii="Times-Bold" w:hAnsi="Times-Bold"/>
          <w:bCs/>
          <w:color w:val="000000"/>
        </w:rPr>
        <w:t xml:space="preserve"> s lokacija na podru</w:t>
      </w:r>
      <w:r w:rsidR="00585808" w:rsidRPr="003A3E17">
        <w:rPr>
          <w:rFonts w:ascii="TimesNewRoman" w:hAnsi="TimesNewRoman"/>
          <w:bCs/>
          <w:color w:val="000000"/>
        </w:rPr>
        <w:t>č</w:t>
      </w:r>
      <w:r w:rsidR="00585808" w:rsidRPr="003A3E17">
        <w:rPr>
          <w:rFonts w:ascii="Times-Bold" w:hAnsi="Times-Bold"/>
          <w:bCs/>
          <w:color w:val="000000"/>
        </w:rPr>
        <w:t>ju Grada Đakova</w:t>
      </w:r>
      <w:r>
        <w:rPr>
          <w:rFonts w:cs="Times New Roman"/>
        </w:rPr>
        <w:t>, dobivanje prijedloga i mišljenja te prihvaćanje zakonitih i stručno utemeljenih prijedloga i mišljenja s obzirom da se nacrt</w:t>
      </w:r>
      <w:r w:rsidR="00F1706F">
        <w:rPr>
          <w:rFonts w:cs="Times New Roman"/>
        </w:rPr>
        <w:t xml:space="preserve"> Odluke </w:t>
      </w:r>
      <w:r w:rsidR="00585808" w:rsidRPr="003A3E17">
        <w:rPr>
          <w:rFonts w:ascii="Times-Bold" w:hAnsi="Times-Bold"/>
          <w:bCs/>
          <w:color w:val="000000"/>
        </w:rPr>
        <w:t>o provedbi</w:t>
      </w:r>
      <w:r w:rsidR="00585808">
        <w:rPr>
          <w:rFonts w:ascii="Times-Bold" w:hAnsi="Times-Bold"/>
          <w:bCs/>
          <w:color w:val="000000"/>
        </w:rPr>
        <w:t xml:space="preserve"> </w:t>
      </w:r>
      <w:r w:rsidR="00585808" w:rsidRPr="003A3E17">
        <w:rPr>
          <w:rFonts w:ascii="Times-Bold" w:hAnsi="Times-Bold"/>
          <w:bCs/>
          <w:color w:val="000000"/>
        </w:rPr>
        <w:t>projekta</w:t>
      </w:r>
      <w:r w:rsidR="00585808">
        <w:rPr>
          <w:rFonts w:ascii="Times-Bold" w:hAnsi="Times-Bold"/>
          <w:bCs/>
          <w:color w:val="000000"/>
        </w:rPr>
        <w:t xml:space="preserve"> </w:t>
      </w:r>
      <w:r w:rsidR="00585808" w:rsidRPr="003A3E17">
        <w:rPr>
          <w:rFonts w:ascii="Times-Bold" w:hAnsi="Times-Bold"/>
          <w:bCs/>
          <w:color w:val="000000"/>
        </w:rPr>
        <w:t>zamjene krovnih pokrova koji sadrže azbest</w:t>
      </w:r>
      <w:r w:rsidR="00585808">
        <w:rPr>
          <w:rFonts w:ascii="Times-Bold" w:hAnsi="Times-Bold"/>
          <w:bCs/>
          <w:color w:val="000000"/>
        </w:rPr>
        <w:t xml:space="preserve"> </w:t>
      </w:r>
      <w:r w:rsidR="00585808" w:rsidRPr="003A3E17">
        <w:rPr>
          <w:rFonts w:ascii="Times-Bold" w:hAnsi="Times-Bold"/>
          <w:bCs/>
          <w:color w:val="000000"/>
        </w:rPr>
        <w:t>i zbrinjavanja (odvoza) azbestnih plo</w:t>
      </w:r>
      <w:r w:rsidR="00585808" w:rsidRPr="003A3E17">
        <w:rPr>
          <w:rFonts w:ascii="TimesNewRoman" w:hAnsi="TimesNewRoman"/>
          <w:bCs/>
          <w:color w:val="000000"/>
        </w:rPr>
        <w:t>č</w:t>
      </w:r>
      <w:r w:rsidR="00585808">
        <w:rPr>
          <w:rFonts w:ascii="Times-Bold" w:hAnsi="Times-Bold"/>
          <w:bCs/>
          <w:color w:val="000000"/>
        </w:rPr>
        <w:t>a</w:t>
      </w:r>
      <w:r w:rsidR="00585808" w:rsidRPr="003A3E17">
        <w:rPr>
          <w:rFonts w:ascii="Times-Bold" w:hAnsi="Times-Bold"/>
          <w:bCs/>
          <w:color w:val="000000"/>
        </w:rPr>
        <w:t xml:space="preserve"> s lokacija na podru</w:t>
      </w:r>
      <w:r w:rsidR="00585808" w:rsidRPr="003A3E17">
        <w:rPr>
          <w:rFonts w:ascii="TimesNewRoman" w:hAnsi="TimesNewRoman"/>
          <w:bCs/>
          <w:color w:val="000000"/>
        </w:rPr>
        <w:t>č</w:t>
      </w:r>
      <w:r w:rsidR="00585808" w:rsidRPr="003A3E17">
        <w:rPr>
          <w:rFonts w:ascii="Times-Bold" w:hAnsi="Times-Bold"/>
          <w:bCs/>
          <w:color w:val="000000"/>
        </w:rPr>
        <w:t>ju Grada Đakova</w:t>
      </w:r>
      <w:r w:rsidR="00585808">
        <w:rPr>
          <w:bCs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73DE4959" w:rsidR="00C870AD" w:rsidRDefault="00585808" w:rsidP="00C870AD">
      <w:pPr>
        <w:spacing w:line="240" w:lineRule="auto"/>
        <w:ind w:left="2124" w:firstLine="708"/>
      </w:pPr>
      <w:r>
        <w:t>10</w:t>
      </w:r>
      <w:r w:rsidR="002B2399">
        <w:t xml:space="preserve">. </w:t>
      </w:r>
      <w:r>
        <w:t>lipnja</w:t>
      </w:r>
      <w:r w:rsidR="00C870AD">
        <w:t xml:space="preserve"> 202</w:t>
      </w:r>
      <w:r w:rsidR="000A682A">
        <w:t>2</w:t>
      </w:r>
      <w:r w:rsidR="00C870AD">
        <w:t xml:space="preserve">.  -  </w:t>
      </w:r>
      <w:r w:rsidR="002B2399">
        <w:t>1</w:t>
      </w:r>
      <w:r w:rsidR="00F51F3F">
        <w:t>8</w:t>
      </w:r>
      <w:r w:rsidR="002B2399">
        <w:t xml:space="preserve">. </w:t>
      </w:r>
      <w:r>
        <w:t>lipnja</w:t>
      </w:r>
      <w:r w:rsidR="00C870AD">
        <w:t xml:space="preserve"> 202</w:t>
      </w:r>
      <w:r w:rsidR="000A682A">
        <w:t>2</w:t>
      </w:r>
      <w:r w:rsidR="00C870AD"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77777777" w:rsidR="00C870AD" w:rsidRDefault="00C870AD" w:rsidP="00C870AD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0035451B" w14:textId="5FD56E13" w:rsidR="00C870AD" w:rsidRDefault="00C870AD" w:rsidP="00C870AD">
      <w:pPr>
        <w:spacing w:after="0" w:line="240" w:lineRule="auto"/>
      </w:pPr>
      <w:r>
        <w:t xml:space="preserve">KLASA: </w:t>
      </w:r>
      <w:r w:rsidR="00614C68">
        <w:t>008-02/22-1/4</w:t>
      </w:r>
    </w:p>
    <w:p w14:paraId="16A8CF2A" w14:textId="1FB0627A" w:rsidR="00C870AD" w:rsidRDefault="00C870AD" w:rsidP="00C870AD">
      <w:pPr>
        <w:spacing w:after="0" w:line="240" w:lineRule="auto"/>
      </w:pPr>
      <w:r>
        <w:t>URBROJ:</w:t>
      </w:r>
      <w:r w:rsidR="00B911E6">
        <w:t xml:space="preserve"> 2158-4-</w:t>
      </w:r>
      <w:r w:rsidR="00614C68">
        <w:t>03-03/3-22-1</w:t>
      </w:r>
    </w:p>
    <w:p w14:paraId="65203421" w14:textId="3589F017" w:rsidR="00C870AD" w:rsidRDefault="00C870AD" w:rsidP="00C870AD">
      <w:pPr>
        <w:spacing w:after="0" w:line="240" w:lineRule="auto"/>
      </w:pPr>
      <w:r>
        <w:t xml:space="preserve">Đakovo, </w:t>
      </w:r>
      <w:r w:rsidR="00585808">
        <w:t>10</w:t>
      </w:r>
      <w:r w:rsidR="002B2399">
        <w:t xml:space="preserve">. </w:t>
      </w:r>
      <w:r w:rsidR="00585808">
        <w:t>lipnja</w:t>
      </w:r>
      <w:r>
        <w:t xml:space="preserve"> 202</w:t>
      </w:r>
      <w:r w:rsidR="000A682A">
        <w:t>2</w:t>
      </w:r>
      <w:r>
        <w:t>. godine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682A"/>
    <w:rsid w:val="000F09BA"/>
    <w:rsid w:val="00192FCB"/>
    <w:rsid w:val="00236B2A"/>
    <w:rsid w:val="002A5BB8"/>
    <w:rsid w:val="002B2399"/>
    <w:rsid w:val="0032672E"/>
    <w:rsid w:val="003329B2"/>
    <w:rsid w:val="003736ED"/>
    <w:rsid w:val="00550609"/>
    <w:rsid w:val="005707F4"/>
    <w:rsid w:val="00585808"/>
    <w:rsid w:val="00614C68"/>
    <w:rsid w:val="006F458C"/>
    <w:rsid w:val="0081742A"/>
    <w:rsid w:val="008232A1"/>
    <w:rsid w:val="00A4707A"/>
    <w:rsid w:val="00AA0DA4"/>
    <w:rsid w:val="00B205FF"/>
    <w:rsid w:val="00B52DF0"/>
    <w:rsid w:val="00B911E6"/>
    <w:rsid w:val="00B974E5"/>
    <w:rsid w:val="00C62527"/>
    <w:rsid w:val="00C870AD"/>
    <w:rsid w:val="00D9500A"/>
    <w:rsid w:val="00DA4D5D"/>
    <w:rsid w:val="00DC1421"/>
    <w:rsid w:val="00F1706F"/>
    <w:rsid w:val="00F51F3F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5</cp:revision>
  <cp:lastPrinted>2022-06-10T11:04:00Z</cp:lastPrinted>
  <dcterms:created xsi:type="dcterms:W3CDTF">2022-06-09T12:14:00Z</dcterms:created>
  <dcterms:modified xsi:type="dcterms:W3CDTF">2022-06-10T11:20:00Z</dcterms:modified>
</cp:coreProperties>
</file>